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En este encuentro formativo queremos que las Entidades que formáis Didania tengáis un espacio para compartir vuestras experiencias con el trabajo y educación en interculturalidad. Para ello, podéis preparar una </w:t>
      </w:r>
      <w:r w:rsidDel="00000000" w:rsidR="00000000" w:rsidRPr="00000000">
        <w:rPr>
          <w:b w:val="1"/>
          <w:rtl w:val="0"/>
        </w:rPr>
        <w:t xml:space="preserve">pequeña exposición sobre una experiencia/proyecto concreto (una “Cata”)</w:t>
      </w:r>
      <w:r w:rsidDel="00000000" w:rsidR="00000000" w:rsidRPr="00000000">
        <w:rPr>
          <w:rtl w:val="0"/>
        </w:rPr>
        <w:t xml:space="preserve"> con una duración máxima de 5 minutos. Además, dicha experiencia irá acompañada de un </w:t>
      </w:r>
      <w:r w:rsidDel="00000000" w:rsidR="00000000" w:rsidRPr="00000000">
        <w:rPr>
          <w:b w:val="1"/>
          <w:rtl w:val="0"/>
        </w:rPr>
        <w:t xml:space="preserve">Taller o “Plato principal”</w:t>
      </w:r>
      <w:r w:rsidDel="00000000" w:rsidR="00000000" w:rsidRPr="00000000">
        <w:rPr>
          <w:rtl w:val="0"/>
        </w:rPr>
        <w:t xml:space="preserve"> en el que el objetivo es que los participantes puedan conocer y trabajar sobre la metodología y/o estrategias en cuestión, un espacio eminentemente práctico de aproximadamente una hora de duración. Una vez recibidas todas las propuestas os comunicaremos cuáles son las experiencias seleccionadas y os podáis preparar adecuadamente el “plato principal”.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5"/>
        <w:gridCol w:w="2220"/>
        <w:gridCol w:w="2265"/>
        <w:gridCol w:w="2590"/>
        <w:tblGridChange w:id="0">
          <w:tblGrid>
            <w:gridCol w:w="2565"/>
            <w:gridCol w:w="2220"/>
            <w:gridCol w:w="2265"/>
            <w:gridCol w:w="2590"/>
          </w:tblGrid>
        </w:tblGridChange>
      </w:tblGrid>
      <w:tr>
        <w:trPr>
          <w:trHeight w:val="420" w:hRule="atLeast"/>
        </w:trPr>
        <w:tc>
          <w:tcPr>
            <w:gridSpan w:val="4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Ficha ponentes talleres/experiencias Encuentro Didania 2019 </w:t>
            </w:r>
          </w:p>
        </w:tc>
      </w:tr>
      <w:tr>
        <w:trPr>
          <w:trHeight w:val="42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Entidad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Experiencia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Breve descripción del trabajo de la entidad: </w:t>
            </w:r>
            <w:r w:rsidDel="00000000" w:rsidR="00000000" w:rsidRPr="00000000">
              <w:rPr>
                <w:b w:val="1"/>
                <w:rtl w:val="0"/>
              </w:rPr>
              <w:t xml:space="preserve">Cata (tendrá una duración de 5 minutos)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24141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24141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color w:val="42414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color w:val="42414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24141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color w:val="42414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color w:val="42414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 y apellidos persona/s que va/n a </w:t>
            </w:r>
            <w:r w:rsidDel="00000000" w:rsidR="00000000" w:rsidRPr="00000000">
              <w:rPr>
                <w:b w:val="1"/>
                <w:rtl w:val="0"/>
              </w:rPr>
              <w:t xml:space="preserve">intervenir en la Cata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Teléfono contacto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Email contacto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y apellidos persona/s que va/n a dinamizar el Taller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8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Objetivos </w:t>
            </w:r>
            <w:r w:rsidDel="00000000" w:rsidR="00000000" w:rsidRPr="00000000">
              <w:rPr>
                <w:b w:val="1"/>
                <w:rtl w:val="0"/>
              </w:rPr>
              <w:t xml:space="preserve">del Taller “Plato principal”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Breve descripción del taller a impartir/ dinamización de la experiencia (metodología, recursos, etc.)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Observaciones (necesidades: sala, materiales, etc.)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133" w:top="1507" w:left="1133" w:right="1133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5358130</wp:posOffset>
          </wp:positionH>
          <wp:positionV relativeFrom="paragraph">
            <wp:posOffset>122554</wp:posOffset>
          </wp:positionV>
          <wp:extent cx="760095" cy="78359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095" cy="78359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